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 02-2335/1302/2025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 xml:space="preserve">УИД 86MS0013-01-2024-008560-09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04.07.2025 года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ул. Совхозная, д.3</w:t>
      </w:r>
    </w:p>
    <w:p>
      <w:pPr>
        <w:spacing w:before="0" w:after="0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округа-Югры Галбарцева И.А., при секретаре 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с участием ответчика Шевчук Надежды Ивановны, представителя ответчика Шевчук С.И., действующего на основании доверенности от 10.04.2025, рассмотрев в открытом судебном заседании гражданское дело по исковому заявлению АО "Югра-Экология" к Шевчук Надежде Ивановне о взыскании задолженности за услуги по обращению с твердыми коммунальными отходами, судебных расходов,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АО «Югра-Экология» обратилось в суд к Шевчук Н.И. с указанным иском. Требования мотивированы тем, что в соответствии с Соглашением №25 об организации деятельности по обращению с твердыми коммунальными отходами от 02.04.2018, заключенным с Департаментом промышленности ХМАО - Югры АО «Югра-Экология» является региональным оператором на территории ХМАО - Югры. Согласно пунктам 1, 2, 4 статьи 24.7 Ф3-89, региональные операторы заключают договоры на оказание услуг по обращению с ТКО с собственниками ТКО, если иное не предусмотрено законодательством Российской Федерации. Договор на оказание услуг по обращению с ТКО является публичным для регионального оператора. Предложение о заключении договора размещено на официальном сайте Регионального оператора https://www.yugra-ecology.ru/, а также в газете «Новости Югры». Договор на оказание услуг по обращению с ТКО между сторонами не заключался, вместе с тем, договор является публичным для регионального оператора и считается заключенным с потребителем в силу Правил №354 от 06.05.2011 и Правил №1156 от 12.11.2016 по жилому помещению, расположенному по адресу: 628412, ХМАО - 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ДНТСН Победит-2, 5а улица, уч. №10. Для осуществления взаиморасчетов по договору должнику открыт лицевой счет №5080630214. Плата за услуги регионального оператора по обращению с ТКО, является частью бремени содержания имущества (ст. 210 ГК РФ), что следует также из содержания п. 148 (11) Правил №354 предоставления коммунальных услуг и критериев для расчета нормативов накопления ТКО. В связи с ненадлежащим исполнением ответчиком обязательств по оплате коммунальных услуг «Обращение с ТКО» у ответчика образовалась перед истцом задолженность за услуги по твердым коммунальным отходам в размере 8763 руб. 96 </w:t>
      </w:r>
      <w:r>
        <w:rPr>
          <w:rFonts w:ascii="Times New Roman" w:eastAsia="Times New Roman" w:hAnsi="Times New Roman" w:cs="Times New Roman"/>
        </w:rPr>
        <w:t>коп.,</w:t>
      </w:r>
      <w:r>
        <w:rPr>
          <w:rFonts w:ascii="Times New Roman" w:eastAsia="Times New Roman" w:hAnsi="Times New Roman" w:cs="Times New Roman"/>
        </w:rPr>
        <w:t xml:space="preserve"> за период с 01.05.2020 по 29.02.2024. Выданный судебный приказ о взыскании задолженности за потребленные коммунальные услуги ответчиком отменен 07.07.2022. С учетом изложенного, АО «Югра-Экология» просило взыскать с Шевчук Н.И. задолженность за потреблённую коммунальную услугу в размере 8763 руб. 96 </w:t>
      </w:r>
      <w:r>
        <w:rPr>
          <w:rFonts w:ascii="Times New Roman" w:eastAsia="Times New Roman" w:hAnsi="Times New Roman" w:cs="Times New Roman"/>
        </w:rPr>
        <w:t>коп.,</w:t>
      </w:r>
      <w:r>
        <w:rPr>
          <w:rFonts w:ascii="Times New Roman" w:eastAsia="Times New Roman" w:hAnsi="Times New Roman" w:cs="Times New Roman"/>
        </w:rPr>
        <w:t xml:space="preserve"> задолженность по оплате пени за просрочку обязательств по уплате коммунальных услуг с 01.05.2020 по 29.02.2024 расходы по уплате государственной пошлины.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Представитель истца, будучи извещенным о времени и месте рассмотрения настоящего дела, в судебное заседание не явился, просил рассмотреть дело в </w:t>
      </w:r>
      <w:r>
        <w:rPr>
          <w:rFonts w:ascii="Times New Roman" w:eastAsia="Times New Roman" w:hAnsi="Times New Roman" w:cs="Times New Roman"/>
        </w:rPr>
        <w:t>свое</w:t>
      </w:r>
      <w:r>
        <w:rPr>
          <w:rFonts w:ascii="Times New Roman" w:eastAsia="Times New Roman" w:hAnsi="Times New Roman" w:cs="Times New Roman"/>
        </w:rPr>
        <w:t xml:space="preserve"> отсутствие. На исковых требованиях настаива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, проси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их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Ответчик </w:t>
      </w:r>
      <w:r>
        <w:rPr>
          <w:rFonts w:ascii="Times New Roman" w:eastAsia="Times New Roman" w:hAnsi="Times New Roman" w:cs="Times New Roman"/>
        </w:rPr>
        <w:t xml:space="preserve">Шевчук Н.И.,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>представитель Шевчук С.И., действующий на основании доверенности от 10.04.2025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исковые требования не признали</w:t>
      </w:r>
      <w:r>
        <w:rPr>
          <w:rFonts w:ascii="Times New Roman" w:eastAsia="Times New Roman" w:hAnsi="Times New Roman" w:cs="Times New Roman"/>
        </w:rPr>
        <w:t>, возража</w:t>
      </w:r>
      <w:r>
        <w:rPr>
          <w:rFonts w:ascii="Times New Roman" w:eastAsia="Times New Roman" w:hAnsi="Times New Roman" w:cs="Times New Roman"/>
        </w:rPr>
        <w:t>ли</w:t>
      </w:r>
      <w:r>
        <w:rPr>
          <w:rFonts w:ascii="Times New Roman" w:eastAsia="Times New Roman" w:hAnsi="Times New Roman" w:cs="Times New Roman"/>
        </w:rPr>
        <w:t xml:space="preserve"> против удовлетворения.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 порядке ст. 167 Гражданского процессуального кодекса Российской (далее – ГПК РФ) Федерации, суд считает возможным дело</w:t>
      </w:r>
      <w:r>
        <w:rPr>
          <w:rFonts w:ascii="Times New Roman" w:eastAsia="Times New Roman" w:hAnsi="Times New Roman" w:cs="Times New Roman"/>
        </w:rPr>
        <w:t xml:space="preserve"> рассмотреть без участия истца </w:t>
      </w:r>
      <w:r>
        <w:rPr>
          <w:rFonts w:ascii="Times New Roman" w:eastAsia="Times New Roman" w:hAnsi="Times New Roman" w:cs="Times New Roman"/>
        </w:rPr>
        <w:t>надлежащим образом извещённ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о судебном заседании.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Выслушав ответчика, его представителя, и</w:t>
      </w:r>
      <w:r>
        <w:rPr>
          <w:rFonts w:ascii="Times New Roman" w:eastAsia="Times New Roman" w:hAnsi="Times New Roman" w:cs="Times New Roman"/>
        </w:rPr>
        <w:t>зучив исковое заявление, материалы гражданского дела, суд приходит к следующим выводам.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Согласно ст. 210 ГК РФ собственник несет бремя содержания, принадлежащего ему имущества, если иное не предусмотрено законом или договором. К тому же обязанность по внесению платы за жилое помещение и коммунальные услуги закреплена в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153, 155 ЖК РФ.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Согласно положениям статьи 30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Собственник жилого помещения вправе пре</w:t>
      </w:r>
      <w:r>
        <w:rPr>
          <w:rFonts w:ascii="Times New Roman" w:eastAsia="Times New Roman" w:hAnsi="Times New Roman" w:cs="Times New Roman"/>
        </w:rPr>
        <w:t xml:space="preserve">доставить во владение и (или)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пользование</w:t>
      </w:r>
      <w:r>
        <w:rPr>
          <w:rFonts w:ascii="Times New Roman" w:eastAsia="Times New Roman" w:hAnsi="Times New Roman" w:cs="Times New Roman"/>
        </w:rPr>
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гражданским законодательством, настоящим Кодексом.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5 статьи 30 Жилищного кодекса Российской Федерации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Плата за коммунальные услуги включает в себя, в том числе, плату за обращение с твердыми коммунальными отходами (часть 4 статья 154 Жилищного кодекса Российской Федерации).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части 1 статьи 155 Жилищного кодекса Российской Федерации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06 мая 2011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354 утверждены Правила предоставления коммунальных услуг собственникам и пользователям помещений в многоквартирных домах и жилых домах.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Правила регулируют отношения по предоставлению коммунальных услуг собственникам и пользователям помещений в многоквартирных домах, собственникам и пользователям жилых домов, в том числе отношения между исполнителями и потребителями коммунальных услуг, устанавливают их права и обязанности, порядок определения размера платы за коммунальные услуги с использованием приборов учета и при их отсутствии.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Федеральным законом от 29 июня 2015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176-ФЗ "О внесении изменений в Жилищный кодекс Российской Федерации и отдельные законодательные акты Российской Федерации" в часть 4 Жилищного кодекса Российской Федерации внесены изменения, согласно которым услуга по обращению с твердыми коммунальным отходами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отнесена к коммунальным услугам.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системного толкования вышеуказанных норм, собственники жилых помещений обязаны оплачивать услуги по вывозу и утилизации бытовых отходов своей жизнедеятельности.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статьей 24.6 Федерального закона от 24 июня 1998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89-ФЗ "Об отходах производства и потребления" сбор, транспортирование, обработка, утилизация, обезвреживание, захоронение твердых коммунальных отходов на территории субъекта </w:t>
      </w:r>
      <w:r>
        <w:rPr>
          <w:rFonts w:ascii="Times New Roman" w:eastAsia="Times New Roman" w:hAnsi="Times New Roman" w:cs="Times New Roman"/>
        </w:rPr>
        <w:t>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Постановлением Правительства Российской Федерации от 12.11.2016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1156.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пункта 4 статьи 24.7 Федерального закона от 24 июня 1998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89-ФЗ "Об отходах производства и потребления"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отходов, если иное не предусмотрено законодательством Российской Федерации. Договор на оказание услуг по обращению с твердыми коммунальными отходами является публичным для регионального оператора.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Статьей 2 Закон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89-ФЗ установлено, что правовое регулирование в области обращения с отходами осуществляется настоящим Федеральным законом, другими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а также муниципальными нормативными правовыми актами.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7 Правил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1156 в случае, если до даты начала обращения с отходами, указанной в соглашении, заключенном органом исполнительной власти субъекта Российской Федерации и региональным оператором в соответствии с Федеральным законом "Об отходах производства и потребления", региональный оператор не заключил договоры на оказание услуг по обращению с твердыми коммунальными отходами с потребителями, коммунальная услуга по обращению с твердыми коммунальными отходами оказывается региональным оператором в соответствии с условиями соглашения.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 "в" п. 8.1 Правил №1156, региональный оператор заключает договоры на оказание услуг по обращению с твердыми коммунальными отходами в порядке, установленном настоящим разделом, в отношении твердых коммунальных отходов, образующихся в нежилых помещениях, и на земельных участках, с лицами, владеющими такими зданиями, строениями, сооружениями, нежилыми помещениями и земельными участками на законных основаниях, или уполномоченными ими лицами.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определено в абзаце 22 Федерального закона от 24 июня 1998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89-ФЗ "Об отходах производства и потребления" под твердыми коммунальными отходами понимаются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Статьей 10 Федерального закона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52-ФЗ от 30 марта 1999 года "О санитарно-эпидемиологическом благополучии населения" установлено, что граждане обязаны выполнять требования санитарного законодательства.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пункту 1 статьи 22 Федерального закона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52-ФЗ от 30 марта 1999 года "О санитарно-эпидемиологическом благополучии населения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п.6 Правил предоставления коммунальных услуг собственникам и пользователям жилых помещений в МКД и жилых домов, утвержденных Постановлением </w:t>
      </w:r>
      <w:r>
        <w:rPr>
          <w:rFonts w:ascii="Times New Roman" w:eastAsia="Times New Roman" w:hAnsi="Times New Roman" w:cs="Times New Roman"/>
        </w:rPr>
        <w:t>Правительства РФ № 354 от 06.05.2011 г.,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9, 10, 11 и 12 указанных Правил.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 (далее - конклюдентные действия).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Согласно п. 7 Правил ПП РФ №354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148.1 Правил ПП РФ №354 договор, содержащий положения о предоставлении коммунальной услуги по обращению с твердыми коммунальными отходами, может быть заключен с исполнителем в письменной форме или путем совершения конклюдентных действий.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Форма типового договора на оказание услуг по обращению с твердыми коммунальными отходами утверждена постановлением Правительства РФ "Об обращении с твердыми коммунальными отходами и внесении изменения в постановление Правительства РФ от 25.08.2008 №641".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АО "Югра-Экология" </w:t>
      </w:r>
      <w:r>
        <w:rPr>
          <w:rFonts w:ascii="Times New Roman" w:eastAsia="Times New Roman" w:hAnsi="Times New Roman" w:cs="Times New Roman"/>
        </w:rPr>
        <w:t xml:space="preserve">опубликовало предложение о заключении договора и сам типовой договор на своем </w:t>
      </w:r>
      <w:r>
        <w:rPr>
          <w:rFonts w:ascii="Times New Roman" w:eastAsia="Times New Roman" w:hAnsi="Times New Roman" w:cs="Times New Roman"/>
        </w:rPr>
        <w:t xml:space="preserve">на официальном сайте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https://www.yugra-ecology.ru</w:t>
        </w:r>
      </w:hyperlink>
      <w:r>
        <w:rPr>
          <w:rFonts w:ascii="Times New Roman" w:eastAsia="Times New Roman" w:hAnsi="Times New Roman" w:cs="Times New Roman"/>
        </w:rPr>
        <w:t>, а также в газете «Новости Югры»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На основании п. 8.17 Постановления Правительства РФ для всех потребителей коммунальной услуги по обращению с твердыми коммунальными отходами, оказываемой </w:t>
      </w:r>
      <w:r>
        <w:rPr>
          <w:rFonts w:ascii="Times New Roman" w:eastAsia="Times New Roman" w:hAnsi="Times New Roman" w:cs="Times New Roman"/>
        </w:rPr>
        <w:t>АО "Югра-Экология"</w:t>
      </w:r>
      <w:r>
        <w:rPr>
          <w:rFonts w:ascii="Times New Roman" w:eastAsia="Times New Roman" w:hAnsi="Times New Roman" w:cs="Times New Roman"/>
        </w:rPr>
        <w:t xml:space="preserve">, считается заключенным типовой договор, опубликованный на </w:t>
      </w:r>
      <w:r>
        <w:rPr>
          <w:rFonts w:ascii="Times New Roman" w:eastAsia="Times New Roman" w:hAnsi="Times New Roman" w:cs="Times New Roman"/>
        </w:rPr>
        <w:t>сайте</w:t>
      </w:r>
      <w:r>
        <w:rPr>
          <w:rFonts w:ascii="Times New Roman" w:eastAsia="Times New Roman" w:hAnsi="Times New Roman" w:cs="Times New Roman"/>
        </w:rPr>
        <w:t xml:space="preserve"> 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https://www.yugra-ecology.ru</w:t>
        </w:r>
      </w:hyperlink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Согласно п.148.34 Постановления Правительства РФ "О предоставлении коммунальных услуг собственникам и пользователям помещений в многоквартирных домах и жилых домов" размер платы за коммунальную услугу по обращению с твердыми коммунальными отходами рассчитывается исходя из числа постоянно проживающих и временно проживающих потребителей в жилом помещении, а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Судом установлено и следует из материалов дела, что </w:t>
      </w:r>
      <w:r>
        <w:rPr>
          <w:rFonts w:ascii="Times New Roman" w:eastAsia="Times New Roman" w:hAnsi="Times New Roman" w:cs="Times New Roman"/>
        </w:rPr>
        <w:t xml:space="preserve">ответчик Шевчук Н.И. является собственником земельного участка,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ПСОК «Победит-2», ул.5А, участок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10.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соответствии с Соглашением №25 об организации деятельности по обращению с твердыми коммунальными отходами от 02.04.2018, заключенным с Департаментом промышленности ХМАО - Югры АО «Югра-Экология» является региональным оператором на территории ХМАО -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Договор на оказание услуг по обращению с ТКО между сторонами не заключался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месте с тем, договор является публичным для регионального оператора и считается заключенным с </w:t>
      </w:r>
      <w:r>
        <w:rPr>
          <w:rFonts w:ascii="Times New Roman" w:eastAsia="Times New Roman" w:hAnsi="Times New Roman" w:cs="Times New Roman"/>
        </w:rPr>
        <w:t xml:space="preserve">собственником земельного участка </w:t>
      </w:r>
      <w:r>
        <w:rPr>
          <w:rFonts w:ascii="Times New Roman" w:eastAsia="Times New Roman" w:hAnsi="Times New Roman" w:cs="Times New Roman"/>
        </w:rPr>
        <w:t>№10, расположенно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ХМАО - 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айон</w:t>
      </w:r>
      <w:r>
        <w:rPr>
          <w:rFonts w:ascii="Times New Roman" w:eastAsia="Times New Roman" w:hAnsi="Times New Roman" w:cs="Times New Roman"/>
        </w:rPr>
        <w:t xml:space="preserve">, ДНТСН Победит-2, 5а улица. Для осуществления взаиморасчетов </w:t>
      </w:r>
      <w:r>
        <w:rPr>
          <w:rFonts w:ascii="Times New Roman" w:eastAsia="Times New Roman" w:hAnsi="Times New Roman" w:cs="Times New Roman"/>
        </w:rPr>
        <w:t xml:space="preserve">собственнику земельного участка Шевчук Н.И. </w:t>
      </w:r>
      <w:r>
        <w:rPr>
          <w:rFonts w:ascii="Times New Roman" w:eastAsia="Times New Roman" w:hAnsi="Times New Roman" w:cs="Times New Roman"/>
        </w:rPr>
        <w:t>открыт лицевой счет №5080630214.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детализации </w:t>
      </w:r>
      <w:r>
        <w:rPr>
          <w:rFonts w:ascii="Times New Roman" w:eastAsia="Times New Roman" w:hAnsi="Times New Roman" w:cs="Times New Roman"/>
        </w:rPr>
        <w:t>расчёт</w:t>
      </w:r>
      <w:r>
        <w:rPr>
          <w:rFonts w:ascii="Times New Roman" w:eastAsia="Times New Roman" w:hAnsi="Times New Roman" w:cs="Times New Roman"/>
        </w:rPr>
        <w:t>ов стоимости услуг по лицевому счету</w:t>
      </w:r>
      <w:r>
        <w:rPr>
          <w:rFonts w:ascii="Times New Roman" w:eastAsia="Times New Roman" w:hAnsi="Times New Roman" w:cs="Times New Roman"/>
        </w:rPr>
        <w:t xml:space="preserve">, финансовой выписке, расширенной детализации долга, сформированным истцом в юридически значимый период, ответчик обязанность по оплате </w:t>
      </w:r>
      <w:r>
        <w:rPr>
          <w:rFonts w:ascii="Times New Roman" w:eastAsia="Times New Roman" w:hAnsi="Times New Roman" w:cs="Times New Roman"/>
        </w:rPr>
        <w:t xml:space="preserve">коммунальных услуг </w:t>
      </w:r>
      <w:r>
        <w:rPr>
          <w:rFonts w:ascii="Times New Roman" w:eastAsia="Times New Roman" w:hAnsi="Times New Roman" w:cs="Times New Roman"/>
        </w:rPr>
        <w:t>исполнял ненадлежащим образом, допустил задолженность по оплате коммунальных услуг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удебные приказы в отношении Шевчук Н.И. о взыскании задолженности за коммунальные услуги были отменены в связи с поступлением возражений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представленному истцом расчету, задолженность за оказание услуги по обращению с твердыми коммунальными отходами составляет 8743 рубля 33 копейки. </w:t>
      </w:r>
      <w:r>
        <w:rPr>
          <w:rFonts w:ascii="Times New Roman" w:eastAsia="Times New Roman" w:hAnsi="Times New Roman" w:cs="Times New Roman"/>
        </w:rPr>
        <w:t xml:space="preserve">Пени </w:t>
      </w:r>
      <w:r>
        <w:rPr>
          <w:rFonts w:ascii="Times New Roman" w:eastAsia="Times New Roman" w:hAnsi="Times New Roman" w:cs="Times New Roman"/>
        </w:rPr>
        <w:t>за просрочку обязательст</w:t>
      </w:r>
      <w:r>
        <w:rPr>
          <w:rFonts w:ascii="Times New Roman" w:eastAsia="Times New Roman" w:hAnsi="Times New Roman" w:cs="Times New Roman"/>
        </w:rPr>
        <w:t xml:space="preserve">в по оплате коммунальных услуг </w:t>
      </w:r>
      <w:r>
        <w:rPr>
          <w:rFonts w:ascii="Times New Roman" w:eastAsia="Times New Roman" w:hAnsi="Times New Roman" w:cs="Times New Roman"/>
        </w:rPr>
        <w:t>составляет 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364 рубля 22 копейки. </w:t>
      </w:r>
      <w:r>
        <w:rPr>
          <w:rFonts w:ascii="Times New Roman" w:eastAsia="Times New Roman" w:hAnsi="Times New Roman" w:cs="Times New Roman"/>
        </w:rPr>
        <w:t xml:space="preserve">Данное обстоятельство подтверждается справкой о начислениях, выпиской о задолженности лицевого счета. </w:t>
      </w:r>
      <w:r>
        <w:rPr>
          <w:rFonts w:ascii="Times New Roman" w:eastAsia="Times New Roman" w:hAnsi="Times New Roman" w:cs="Times New Roman"/>
        </w:rPr>
        <w:t>Расчёт взыскиваемых сумм судом проверен и признан арифметически верным. Ответчиком иного расчёта задолженности, а также доказательств уплаты задолженности, не представлено.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Ответчик обязательства по внесению платы за оказание услуги по обращению с твердыми коммунальными отходами надлежащим образом не выполнял, в результате чего образовалась указанная задолженность.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Образовавшаяся по лицевому счёту №5080630214 задолженность ответчиком, который в силу закона обязан уплачивать коммунальные платежи в установленный законом срок, не погашена. Иного материалы дела не содержат.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Ответчиками в рамках данного дела не предоставлено доказательств, подтверждающих самостоятельный вывоз и утилизацию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всех образующих в результате их жизнедеятельности бытовых отходов способами, не нарушающими требования Федерального закона от 30.03.1999 года №52-ФЗ "О санитарно-эпидемиологическом благополучии населения".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Доказательств, подтверждающих, что ответчики не пользуются контейнерами, суду представлено не было, равно как и не представлено доказательств некачественного предоставления услуг по вывозу и утилизации Т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О либо заключение ответчик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договора на вывоз Т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О с иными специализированными организациями.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рассматриваемом случае образование твердых коммунальных отходов является закономерным и неотъемлемым результатом процесса жизнедеятельности семьи ответчик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 При этом стоит учитывать специфику услуг по сбору и транспортировке твердых коммунальных отходов, а именно, ее непрерывность, необходимость оказания данной услуги ежедневно в соответствии с нормативно-правовыми актами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регулирующими сферу обращения с отходами.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Доводы ответчика о том, что с ним никаких договоров (ни в устной, ни в письменной форме) истец никогда не заключал, поэтому у н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отсутствуют основания для взимания оплаты по сбору и вывозу бытовых отходов, суд считает несостоятельным, так как </w:t>
      </w:r>
      <w:r>
        <w:rPr>
          <w:rFonts w:ascii="Times New Roman" w:eastAsia="Times New Roman" w:hAnsi="Times New Roman" w:cs="Times New Roman"/>
        </w:rPr>
        <w:t xml:space="preserve">истец </w:t>
      </w:r>
      <w:r>
        <w:rPr>
          <w:rFonts w:ascii="Times New Roman" w:eastAsia="Times New Roman" w:hAnsi="Times New Roman" w:cs="Times New Roman"/>
        </w:rPr>
        <w:t xml:space="preserve">предоставляет услуги по сбору, вывозу, транспортировке и размещению бытовых отходов </w:t>
      </w:r>
      <w:r>
        <w:rPr>
          <w:rFonts w:ascii="Times New Roman" w:eastAsia="Times New Roman" w:hAnsi="Times New Roman" w:cs="Times New Roman"/>
        </w:rPr>
        <w:t xml:space="preserve">на территории ХМАО-Югры </w:t>
      </w:r>
      <w:r>
        <w:rPr>
          <w:rFonts w:ascii="Times New Roman" w:eastAsia="Times New Roman" w:hAnsi="Times New Roman" w:cs="Times New Roman"/>
        </w:rPr>
        <w:t>на основании публичного договора.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Установив указанные обстоятельства в соответствии с приведёнными нормами Гражданского кодекса Российской Федерации, факт ненадлежащего исполнения ответчиком обязанностей по оплате коммунальных услуг, факт наличия у ответчика задолженности и ее размер, проверив расчет задолженности, прихожу к выводу о наличии оснований для удовлетворения исковых требований истца.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Согласно ст. 98 ГПК РФ, стороне, в пользу которой состоялось решение суда, суд присуждает возместить с другой стороны все понесенные по делу судебные расходы пропорционально удовлетворенным требованиям.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В этой связи, с ответчика в пользу истца подлежат взысканию расходы по уплате государственной пошлины в размере 400 рублей, которые подтверждены истцом соответствующим платежным поручением.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167, 194-199 Гражданского процессуального кодекса Российской Федерации,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исковое заявление АО "Югра-Экология" (ИНН: 8601065381) к Шевчук Надежде Ивановне о взыскании задолженности за услуги по обращению с твердыми коммунальными отходами, судебных расходов – удовлетворить.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Шевчук Надежды Ивановны, </w:t>
      </w:r>
      <w:r>
        <w:rPr>
          <w:rStyle w:val="cat-ExternalSystemDefinedgrp-55rplc-67"/>
          <w:rFonts w:ascii="Times New Roman" w:eastAsia="Times New Roman" w:hAnsi="Times New Roman" w:cs="Times New Roman"/>
        </w:rPr>
        <w:t>...</w:t>
      </w:r>
      <w:r>
        <w:rPr>
          <w:rStyle w:val="cat-PassportDatagrp-48rplc-6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место жительства: </w:t>
      </w:r>
      <w:r>
        <w:rPr>
          <w:rStyle w:val="cat-UserDefinedgrp-59rplc-7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ExternalSystemDefinedgrp-58rplc-7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57rplc-7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выдан </w:t>
      </w:r>
      <w:r>
        <w:rPr>
          <w:rStyle w:val="cat-ExternalSystemDefinedgrp-56rplc-7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60rplc-7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пользу АО "Югра-Экология" сумму долга за услуги по обращению с твердыми коммунальными отходами, за период с 01.05.2020 по 31.08.2024, в размере 8743 рубля 33 копейки; пени за просрочку обязательств по оплате </w:t>
      </w:r>
      <w:r>
        <w:rPr>
          <w:rFonts w:ascii="Times New Roman" w:eastAsia="Times New Roman" w:hAnsi="Times New Roman" w:cs="Times New Roman"/>
        </w:rPr>
        <w:t>коммунальных услуг, за период с 01.05.2020 по 31.08.2024, в размере 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364 рубля 22 копейки; расходы по оплате государственной пошлины в размере 400 рублей, а всего взыскать 12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507 рублей 55 копеек.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в течение месяца со дня принятия решения суда в окончательной форме, путем подачи апелляционной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округа-Югры.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567"/>
        <w:jc w:val="both"/>
      </w:pP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изготовлено 27.08.2025</w:t>
      </w:r>
    </w:p>
    <w:p>
      <w:pPr>
        <w:spacing w:before="0" w:after="0"/>
        <w:ind w:left="567"/>
        <w:jc w:val="both"/>
      </w:pP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left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sectPr>
      <w:headerReference w:type="default" r:id="rId5"/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09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35a0e098-c1e5-4870-bfcd-c62fbdee1dd0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5rplc-67">
    <w:name w:val="cat-ExternalSystemDefined grp-55 rplc-67"/>
    <w:basedOn w:val="DefaultParagraphFont"/>
  </w:style>
  <w:style w:type="character" w:customStyle="1" w:styleId="cat-PassportDatagrp-48rplc-68">
    <w:name w:val="cat-PassportData grp-48 rplc-68"/>
    <w:basedOn w:val="DefaultParagraphFont"/>
  </w:style>
  <w:style w:type="character" w:customStyle="1" w:styleId="cat-UserDefinedgrp-59rplc-70">
    <w:name w:val="cat-UserDefined grp-59 rplc-70"/>
    <w:basedOn w:val="DefaultParagraphFont"/>
  </w:style>
  <w:style w:type="character" w:customStyle="1" w:styleId="cat-ExternalSystemDefinedgrp-58rplc-74">
    <w:name w:val="cat-ExternalSystemDefined grp-58 rplc-74"/>
    <w:basedOn w:val="DefaultParagraphFont"/>
  </w:style>
  <w:style w:type="character" w:customStyle="1" w:styleId="cat-ExternalSystemDefinedgrp-57rplc-75">
    <w:name w:val="cat-ExternalSystemDefined grp-57 rplc-75"/>
    <w:basedOn w:val="DefaultParagraphFont"/>
  </w:style>
  <w:style w:type="character" w:customStyle="1" w:styleId="cat-ExternalSystemDefinedgrp-56rplc-77">
    <w:name w:val="cat-ExternalSystemDefined grp-56 rplc-77"/>
    <w:basedOn w:val="DefaultParagraphFont"/>
  </w:style>
  <w:style w:type="character" w:customStyle="1" w:styleId="cat-UserDefinedgrp-60rplc-78">
    <w:name w:val="cat-UserDefined grp-60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ugra-ecology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